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0B" w:rsidRDefault="00F0260B" w:rsidP="00F0260B">
      <w:pPr>
        <w:rPr>
          <w:b/>
          <w:sz w:val="20"/>
          <w:szCs w:val="20"/>
        </w:rPr>
      </w:pPr>
      <w:r>
        <w:rPr>
          <w:b/>
          <w:color w:val="C00000"/>
          <w:sz w:val="24"/>
          <w:szCs w:val="26"/>
        </w:rPr>
        <w:t xml:space="preserve">KEY TERMS IN THE ACT </w:t>
      </w:r>
      <w:bookmarkStart w:id="0" w:name="_GoBack"/>
      <w:bookmarkEnd w:id="0"/>
    </w:p>
    <w:p w:rsidR="00F0260B" w:rsidRPr="00532163" w:rsidRDefault="00F0260B" w:rsidP="00F0260B">
      <w:pPr>
        <w:spacing w:before="240"/>
        <w:rPr>
          <w:b/>
          <w:sz w:val="24"/>
          <w:szCs w:val="24"/>
        </w:rPr>
      </w:pPr>
      <w:r w:rsidRPr="00532163">
        <w:rPr>
          <w:sz w:val="24"/>
          <w:szCs w:val="24"/>
        </w:rPr>
        <w:t xml:space="preserve">The following provides some information on some of the </w:t>
      </w:r>
      <w:r>
        <w:rPr>
          <w:sz w:val="24"/>
          <w:szCs w:val="24"/>
        </w:rPr>
        <w:t>k</w:t>
      </w:r>
      <w:r w:rsidRPr="00532163">
        <w:rPr>
          <w:sz w:val="24"/>
          <w:szCs w:val="24"/>
        </w:rPr>
        <w:t>ey terms used within the Act.</w:t>
      </w:r>
      <w:r>
        <w:rPr>
          <w:rStyle w:val="FootnoteReference"/>
          <w:sz w:val="24"/>
          <w:szCs w:val="24"/>
        </w:rPr>
        <w:footnoteReference w:id="1"/>
      </w:r>
    </w:p>
    <w:p w:rsidR="00F0260B" w:rsidRPr="007E4E73" w:rsidRDefault="00F0260B" w:rsidP="00F0260B">
      <w:pPr>
        <w:rPr>
          <w:sz w:val="24"/>
          <w:szCs w:val="24"/>
        </w:rPr>
      </w:pPr>
      <w:r w:rsidRPr="00D75696">
        <w:rPr>
          <w:sz w:val="24"/>
          <w:szCs w:val="24"/>
        </w:rPr>
        <w:t>There are five principles of the Act:</w:t>
      </w:r>
    </w:p>
    <w:p w:rsidR="00F0260B" w:rsidRPr="00532163" w:rsidRDefault="00F0260B" w:rsidP="00F0260B">
      <w:pPr>
        <w:pStyle w:val="ListParagraph"/>
        <w:numPr>
          <w:ilvl w:val="0"/>
          <w:numId w:val="1"/>
        </w:numPr>
        <w:ind w:left="426"/>
        <w:rPr>
          <w:b/>
          <w:color w:val="C00000"/>
          <w:sz w:val="24"/>
          <w:szCs w:val="24"/>
        </w:rPr>
      </w:pPr>
      <w:r w:rsidRPr="00532163">
        <w:rPr>
          <w:b/>
          <w:color w:val="C00000"/>
          <w:sz w:val="24"/>
          <w:szCs w:val="24"/>
        </w:rPr>
        <w:t>Voice and control</w:t>
      </w:r>
    </w:p>
    <w:p w:rsidR="00F0260B" w:rsidRPr="00D75696" w:rsidRDefault="00F0260B" w:rsidP="00F0260B">
      <w:pPr>
        <w:rPr>
          <w:sz w:val="24"/>
          <w:szCs w:val="24"/>
        </w:rPr>
      </w:pPr>
      <w:r w:rsidRPr="00D75696">
        <w:rPr>
          <w:sz w:val="24"/>
          <w:szCs w:val="24"/>
        </w:rPr>
        <w:t xml:space="preserve">Voice and control aims to put the individual and their needs at the centre of their care and support, using their ‘voice and control’ over the outcomes that can help them achieve well-being and the things that matter most to them. </w:t>
      </w:r>
    </w:p>
    <w:p w:rsidR="00F0260B" w:rsidRPr="00D75696" w:rsidRDefault="00F0260B" w:rsidP="00F0260B">
      <w:pPr>
        <w:rPr>
          <w:sz w:val="24"/>
          <w:szCs w:val="24"/>
        </w:rPr>
      </w:pPr>
      <w:r w:rsidRPr="00D75696">
        <w:rPr>
          <w:sz w:val="24"/>
          <w:szCs w:val="24"/>
        </w:rPr>
        <w:t xml:space="preserve">This could be: </w:t>
      </w:r>
    </w:p>
    <w:p w:rsidR="00F0260B" w:rsidRPr="00D75696" w:rsidRDefault="00F0260B" w:rsidP="00F0260B">
      <w:pPr>
        <w:pStyle w:val="ListParagraph"/>
        <w:numPr>
          <w:ilvl w:val="0"/>
          <w:numId w:val="2"/>
        </w:numPr>
        <w:rPr>
          <w:sz w:val="24"/>
          <w:szCs w:val="24"/>
        </w:rPr>
      </w:pPr>
      <w:r w:rsidRPr="00D75696">
        <w:rPr>
          <w:sz w:val="24"/>
          <w:szCs w:val="24"/>
        </w:rPr>
        <w:t>Having a safe and permanent home</w:t>
      </w:r>
    </w:p>
    <w:p w:rsidR="00F0260B" w:rsidRPr="00D75696" w:rsidRDefault="00F0260B" w:rsidP="00F0260B">
      <w:pPr>
        <w:pStyle w:val="ListParagraph"/>
        <w:numPr>
          <w:ilvl w:val="0"/>
          <w:numId w:val="2"/>
        </w:numPr>
        <w:rPr>
          <w:sz w:val="24"/>
          <w:szCs w:val="24"/>
        </w:rPr>
      </w:pPr>
      <w:r w:rsidRPr="00D75696">
        <w:rPr>
          <w:sz w:val="24"/>
          <w:szCs w:val="24"/>
        </w:rPr>
        <w:t>Taking part in activities</w:t>
      </w:r>
    </w:p>
    <w:p w:rsidR="00F0260B" w:rsidRPr="00D75696" w:rsidRDefault="00F0260B" w:rsidP="00F0260B">
      <w:pPr>
        <w:pStyle w:val="ListParagraph"/>
        <w:numPr>
          <w:ilvl w:val="0"/>
          <w:numId w:val="2"/>
        </w:numPr>
        <w:rPr>
          <w:sz w:val="24"/>
          <w:szCs w:val="24"/>
        </w:rPr>
      </w:pPr>
      <w:r w:rsidRPr="00D75696">
        <w:rPr>
          <w:sz w:val="24"/>
          <w:szCs w:val="24"/>
        </w:rPr>
        <w:t>Being able to plan and cook a meal</w:t>
      </w:r>
    </w:p>
    <w:p w:rsidR="00F0260B" w:rsidRPr="00D75696" w:rsidRDefault="00F0260B" w:rsidP="00F0260B">
      <w:pPr>
        <w:pStyle w:val="ListParagraph"/>
        <w:numPr>
          <w:ilvl w:val="0"/>
          <w:numId w:val="2"/>
        </w:numPr>
        <w:rPr>
          <w:sz w:val="24"/>
          <w:szCs w:val="24"/>
        </w:rPr>
      </w:pPr>
      <w:r w:rsidRPr="00D75696">
        <w:rPr>
          <w:sz w:val="24"/>
          <w:szCs w:val="24"/>
        </w:rPr>
        <w:t xml:space="preserve">Remain or become part of their communities </w:t>
      </w:r>
    </w:p>
    <w:p w:rsidR="00F0260B" w:rsidRPr="00D75696" w:rsidRDefault="00F0260B" w:rsidP="00F0260B">
      <w:pPr>
        <w:pStyle w:val="ListParagraph"/>
        <w:rPr>
          <w:sz w:val="24"/>
          <w:szCs w:val="24"/>
        </w:rPr>
      </w:pPr>
    </w:p>
    <w:p w:rsidR="00F0260B" w:rsidRPr="00532163" w:rsidRDefault="00F0260B" w:rsidP="00F0260B">
      <w:pPr>
        <w:pStyle w:val="ListParagraph"/>
        <w:numPr>
          <w:ilvl w:val="0"/>
          <w:numId w:val="1"/>
        </w:numPr>
        <w:ind w:left="426"/>
        <w:rPr>
          <w:b/>
          <w:color w:val="C00000"/>
          <w:sz w:val="24"/>
          <w:szCs w:val="24"/>
        </w:rPr>
      </w:pPr>
      <w:r w:rsidRPr="00532163">
        <w:rPr>
          <w:b/>
          <w:color w:val="C00000"/>
          <w:sz w:val="24"/>
          <w:szCs w:val="24"/>
        </w:rPr>
        <w:t xml:space="preserve">Prevention and early intervention </w:t>
      </w:r>
    </w:p>
    <w:p w:rsidR="00F0260B" w:rsidRPr="00D75696" w:rsidRDefault="00F0260B" w:rsidP="00F0260B">
      <w:pPr>
        <w:rPr>
          <w:sz w:val="24"/>
          <w:szCs w:val="24"/>
        </w:rPr>
      </w:pPr>
      <w:r w:rsidRPr="00D75696">
        <w:rPr>
          <w:sz w:val="24"/>
          <w:szCs w:val="24"/>
        </w:rPr>
        <w:t xml:space="preserve">The Act </w:t>
      </w:r>
      <w:proofErr w:type="gramStart"/>
      <w:r w:rsidRPr="00D75696">
        <w:rPr>
          <w:sz w:val="24"/>
          <w:szCs w:val="24"/>
        </w:rPr>
        <w:t>is designed</w:t>
      </w:r>
      <w:proofErr w:type="gramEnd"/>
      <w:r w:rsidRPr="00D75696">
        <w:rPr>
          <w:sz w:val="24"/>
          <w:szCs w:val="24"/>
        </w:rPr>
        <w:t xml:space="preserve"> to make sure that:</w:t>
      </w:r>
    </w:p>
    <w:p w:rsidR="00F0260B" w:rsidRPr="00D75696" w:rsidRDefault="00F0260B" w:rsidP="00F0260B">
      <w:pPr>
        <w:pStyle w:val="ListParagraph"/>
        <w:numPr>
          <w:ilvl w:val="0"/>
          <w:numId w:val="3"/>
        </w:numPr>
        <w:rPr>
          <w:sz w:val="24"/>
          <w:szCs w:val="24"/>
        </w:rPr>
      </w:pPr>
      <w:r w:rsidRPr="00D75696">
        <w:rPr>
          <w:sz w:val="24"/>
          <w:szCs w:val="24"/>
        </w:rPr>
        <w:t xml:space="preserve">People can ask for the help they need when they need it to prevent their own situation from getting worse </w:t>
      </w:r>
    </w:p>
    <w:p w:rsidR="00F0260B" w:rsidRPr="00D75696" w:rsidRDefault="00F0260B" w:rsidP="00F0260B">
      <w:pPr>
        <w:pStyle w:val="ListParagraph"/>
        <w:numPr>
          <w:ilvl w:val="0"/>
          <w:numId w:val="3"/>
        </w:numPr>
        <w:rPr>
          <w:sz w:val="24"/>
          <w:szCs w:val="24"/>
        </w:rPr>
      </w:pPr>
      <w:r w:rsidRPr="00D75696">
        <w:rPr>
          <w:sz w:val="24"/>
          <w:szCs w:val="24"/>
        </w:rPr>
        <w:t xml:space="preserve">Carers can access support to assist them in their caring roles and maintain their own well-being </w:t>
      </w:r>
    </w:p>
    <w:p w:rsidR="00F0260B" w:rsidRPr="00D75696" w:rsidRDefault="00F0260B" w:rsidP="00F0260B">
      <w:pPr>
        <w:pStyle w:val="ListParagraph"/>
        <w:rPr>
          <w:sz w:val="24"/>
          <w:szCs w:val="24"/>
        </w:rPr>
      </w:pPr>
    </w:p>
    <w:p w:rsidR="00F0260B" w:rsidRPr="00532163" w:rsidRDefault="00F0260B" w:rsidP="00F0260B">
      <w:pPr>
        <w:pStyle w:val="ListParagraph"/>
        <w:numPr>
          <w:ilvl w:val="0"/>
          <w:numId w:val="1"/>
        </w:numPr>
        <w:ind w:left="426"/>
        <w:rPr>
          <w:b/>
          <w:color w:val="C00000"/>
          <w:sz w:val="24"/>
          <w:szCs w:val="24"/>
        </w:rPr>
      </w:pPr>
      <w:r w:rsidRPr="00532163">
        <w:rPr>
          <w:b/>
          <w:color w:val="C00000"/>
          <w:sz w:val="24"/>
          <w:szCs w:val="24"/>
        </w:rPr>
        <w:t xml:space="preserve">Well-being </w:t>
      </w:r>
    </w:p>
    <w:p w:rsidR="00F0260B" w:rsidRPr="00D75696" w:rsidRDefault="00F0260B" w:rsidP="00F0260B">
      <w:pPr>
        <w:rPr>
          <w:sz w:val="24"/>
          <w:szCs w:val="24"/>
        </w:rPr>
      </w:pPr>
      <w:r w:rsidRPr="00D75696">
        <w:rPr>
          <w:sz w:val="24"/>
          <w:szCs w:val="24"/>
        </w:rPr>
        <w:t xml:space="preserve">The Act seeks to ensure that people who need care and support, and carers who need </w:t>
      </w:r>
      <w:proofErr w:type="gramStart"/>
      <w:r w:rsidRPr="00D75696">
        <w:rPr>
          <w:sz w:val="24"/>
          <w:szCs w:val="24"/>
        </w:rPr>
        <w:t>support,</w:t>
      </w:r>
      <w:proofErr w:type="gramEnd"/>
      <w:r w:rsidRPr="00D75696">
        <w:rPr>
          <w:sz w:val="24"/>
          <w:szCs w:val="24"/>
        </w:rPr>
        <w:t xml:space="preserve"> enjoy well-being in every area of their lives. </w:t>
      </w:r>
    </w:p>
    <w:p w:rsidR="00F0260B" w:rsidRPr="00D75696" w:rsidRDefault="00F0260B" w:rsidP="00F0260B">
      <w:pPr>
        <w:rPr>
          <w:sz w:val="24"/>
          <w:szCs w:val="24"/>
        </w:rPr>
      </w:pPr>
      <w:r w:rsidRPr="00D75696">
        <w:rPr>
          <w:sz w:val="24"/>
          <w:szCs w:val="24"/>
        </w:rPr>
        <w:t>Well-being is about more than just being healthy, it can also include:</w:t>
      </w:r>
    </w:p>
    <w:p w:rsidR="00F0260B" w:rsidRPr="00D75696" w:rsidRDefault="00F0260B" w:rsidP="00F0260B">
      <w:pPr>
        <w:pStyle w:val="ListParagraph"/>
        <w:numPr>
          <w:ilvl w:val="0"/>
          <w:numId w:val="4"/>
        </w:numPr>
        <w:rPr>
          <w:sz w:val="24"/>
          <w:szCs w:val="24"/>
        </w:rPr>
      </w:pPr>
      <w:r w:rsidRPr="00D75696">
        <w:rPr>
          <w:sz w:val="24"/>
          <w:szCs w:val="24"/>
        </w:rPr>
        <w:t xml:space="preserve">being safe </w:t>
      </w:r>
    </w:p>
    <w:p w:rsidR="00F0260B" w:rsidRPr="00D75696" w:rsidRDefault="00F0260B" w:rsidP="00F0260B">
      <w:pPr>
        <w:pStyle w:val="ListParagraph"/>
        <w:numPr>
          <w:ilvl w:val="0"/>
          <w:numId w:val="4"/>
        </w:numPr>
        <w:rPr>
          <w:sz w:val="24"/>
          <w:szCs w:val="24"/>
        </w:rPr>
      </w:pPr>
      <w:r w:rsidRPr="00D75696">
        <w:rPr>
          <w:sz w:val="24"/>
          <w:szCs w:val="24"/>
        </w:rPr>
        <w:t>having somewhere suitable to live</w:t>
      </w:r>
    </w:p>
    <w:p w:rsidR="00F0260B" w:rsidRPr="00D75696" w:rsidRDefault="00F0260B" w:rsidP="00F0260B">
      <w:pPr>
        <w:pStyle w:val="ListParagraph"/>
        <w:numPr>
          <w:ilvl w:val="0"/>
          <w:numId w:val="4"/>
        </w:numPr>
        <w:rPr>
          <w:sz w:val="24"/>
          <w:szCs w:val="24"/>
        </w:rPr>
      </w:pPr>
      <w:r w:rsidRPr="00D75696">
        <w:rPr>
          <w:sz w:val="24"/>
          <w:szCs w:val="24"/>
        </w:rPr>
        <w:t>being involved in decisions that impact your life</w:t>
      </w:r>
    </w:p>
    <w:p w:rsidR="00F0260B" w:rsidRPr="00D75696" w:rsidRDefault="00F0260B" w:rsidP="00F0260B">
      <w:pPr>
        <w:pStyle w:val="ListParagraph"/>
        <w:numPr>
          <w:ilvl w:val="0"/>
          <w:numId w:val="4"/>
        </w:numPr>
        <w:rPr>
          <w:sz w:val="24"/>
          <w:szCs w:val="24"/>
        </w:rPr>
      </w:pPr>
      <w:r w:rsidRPr="00D75696">
        <w:rPr>
          <w:sz w:val="24"/>
          <w:szCs w:val="24"/>
        </w:rPr>
        <w:t xml:space="preserve">having friends </w:t>
      </w:r>
    </w:p>
    <w:p w:rsidR="00F0260B" w:rsidRPr="00D75696" w:rsidRDefault="00F0260B" w:rsidP="00F0260B">
      <w:pPr>
        <w:pStyle w:val="ListParagraph"/>
        <w:numPr>
          <w:ilvl w:val="0"/>
          <w:numId w:val="4"/>
        </w:numPr>
        <w:rPr>
          <w:sz w:val="24"/>
          <w:szCs w:val="24"/>
        </w:rPr>
      </w:pPr>
      <w:r w:rsidRPr="00D75696">
        <w:rPr>
          <w:sz w:val="24"/>
          <w:szCs w:val="24"/>
        </w:rPr>
        <w:t>being part of good, strong communities</w:t>
      </w:r>
    </w:p>
    <w:p w:rsidR="00F0260B" w:rsidRPr="00D75696" w:rsidRDefault="00F0260B" w:rsidP="00F0260B">
      <w:pPr>
        <w:pStyle w:val="ListParagraph"/>
        <w:numPr>
          <w:ilvl w:val="0"/>
          <w:numId w:val="4"/>
        </w:numPr>
        <w:rPr>
          <w:sz w:val="24"/>
          <w:szCs w:val="24"/>
        </w:rPr>
      </w:pPr>
      <w:r w:rsidRPr="00D75696">
        <w:rPr>
          <w:sz w:val="24"/>
          <w:szCs w:val="24"/>
        </w:rPr>
        <w:t>having every chance to do well in education</w:t>
      </w:r>
    </w:p>
    <w:p w:rsidR="00F0260B" w:rsidRPr="00D75696" w:rsidRDefault="00F0260B" w:rsidP="00F0260B">
      <w:pPr>
        <w:pStyle w:val="ListParagraph"/>
        <w:numPr>
          <w:ilvl w:val="0"/>
          <w:numId w:val="4"/>
        </w:numPr>
        <w:rPr>
          <w:sz w:val="24"/>
          <w:szCs w:val="24"/>
        </w:rPr>
      </w:pPr>
      <w:r w:rsidRPr="00D75696">
        <w:rPr>
          <w:sz w:val="24"/>
          <w:szCs w:val="24"/>
        </w:rPr>
        <w:t>feeling good about your life</w:t>
      </w:r>
    </w:p>
    <w:p w:rsidR="00F0260B" w:rsidRPr="00D75696" w:rsidRDefault="00F0260B" w:rsidP="00F0260B">
      <w:pPr>
        <w:pStyle w:val="ListParagraph"/>
        <w:numPr>
          <w:ilvl w:val="0"/>
          <w:numId w:val="4"/>
        </w:numPr>
        <w:rPr>
          <w:sz w:val="24"/>
          <w:szCs w:val="24"/>
        </w:rPr>
      </w:pPr>
      <w:r w:rsidRPr="00D75696">
        <w:rPr>
          <w:sz w:val="24"/>
          <w:szCs w:val="24"/>
        </w:rPr>
        <w:t xml:space="preserve">For adults – being able to work </w:t>
      </w:r>
    </w:p>
    <w:p w:rsidR="00F0260B" w:rsidRDefault="00F0260B" w:rsidP="00F0260B">
      <w:pPr>
        <w:pStyle w:val="ListParagraph"/>
        <w:numPr>
          <w:ilvl w:val="0"/>
          <w:numId w:val="4"/>
        </w:numPr>
        <w:rPr>
          <w:sz w:val="24"/>
          <w:szCs w:val="24"/>
        </w:rPr>
      </w:pPr>
      <w:r w:rsidRPr="00D75696">
        <w:rPr>
          <w:sz w:val="24"/>
          <w:szCs w:val="24"/>
        </w:rPr>
        <w:t xml:space="preserve">For children – being able to grow up happily and successfully, and being </w:t>
      </w:r>
      <w:proofErr w:type="gramStart"/>
      <w:r w:rsidRPr="00D75696">
        <w:rPr>
          <w:sz w:val="24"/>
          <w:szCs w:val="24"/>
        </w:rPr>
        <w:t>well-looked</w:t>
      </w:r>
      <w:proofErr w:type="gramEnd"/>
      <w:r w:rsidRPr="00D75696">
        <w:rPr>
          <w:sz w:val="24"/>
          <w:szCs w:val="24"/>
        </w:rPr>
        <w:t xml:space="preserve"> after.</w:t>
      </w:r>
    </w:p>
    <w:p w:rsidR="00F0260B" w:rsidRPr="0015070F" w:rsidRDefault="00F0260B" w:rsidP="00F0260B">
      <w:pPr>
        <w:pStyle w:val="NoSpacing"/>
      </w:pPr>
    </w:p>
    <w:p w:rsidR="00F0260B" w:rsidRPr="00532163" w:rsidRDefault="00F0260B" w:rsidP="00F0260B">
      <w:pPr>
        <w:pStyle w:val="ListParagraph"/>
        <w:numPr>
          <w:ilvl w:val="0"/>
          <w:numId w:val="1"/>
        </w:numPr>
        <w:ind w:left="426"/>
        <w:rPr>
          <w:b/>
          <w:color w:val="C00000"/>
          <w:sz w:val="24"/>
          <w:szCs w:val="24"/>
        </w:rPr>
      </w:pPr>
      <w:r w:rsidRPr="00532163">
        <w:rPr>
          <w:b/>
          <w:color w:val="C00000"/>
          <w:sz w:val="24"/>
          <w:szCs w:val="24"/>
        </w:rPr>
        <w:t>Co-production</w:t>
      </w:r>
    </w:p>
    <w:p w:rsidR="00F0260B" w:rsidRPr="00D75696" w:rsidRDefault="00F0260B" w:rsidP="00F0260B">
      <w:pPr>
        <w:rPr>
          <w:sz w:val="24"/>
          <w:szCs w:val="24"/>
        </w:rPr>
      </w:pPr>
      <w:r w:rsidRPr="00D75696">
        <w:rPr>
          <w:sz w:val="24"/>
          <w:szCs w:val="24"/>
        </w:rPr>
        <w:t>Under the Act, people will be more involved in the design and provision of their support.</w:t>
      </w:r>
    </w:p>
    <w:p w:rsidR="00F0260B" w:rsidRPr="00D75696" w:rsidRDefault="00F0260B" w:rsidP="00F0260B">
      <w:pPr>
        <w:rPr>
          <w:sz w:val="24"/>
          <w:szCs w:val="24"/>
        </w:rPr>
      </w:pPr>
      <w:r w:rsidRPr="00D75696">
        <w:rPr>
          <w:sz w:val="24"/>
          <w:szCs w:val="24"/>
        </w:rPr>
        <w:t>It means working WITH them and their family, friends and carers so their care and support is the best it can be.</w:t>
      </w:r>
    </w:p>
    <w:p w:rsidR="00F0260B" w:rsidRPr="00D75696" w:rsidRDefault="00F0260B" w:rsidP="00F0260B">
      <w:pPr>
        <w:rPr>
          <w:sz w:val="24"/>
          <w:szCs w:val="24"/>
        </w:rPr>
      </w:pPr>
      <w:r w:rsidRPr="00D75696">
        <w:rPr>
          <w:sz w:val="24"/>
          <w:szCs w:val="24"/>
        </w:rPr>
        <w:lastRenderedPageBreak/>
        <w:t xml:space="preserve">It recognises their strengths and the expertise they can bring, too. </w:t>
      </w:r>
    </w:p>
    <w:p w:rsidR="00F0260B" w:rsidRPr="00D75696" w:rsidRDefault="00F0260B" w:rsidP="00F0260B">
      <w:pPr>
        <w:rPr>
          <w:sz w:val="24"/>
          <w:szCs w:val="24"/>
        </w:rPr>
      </w:pPr>
      <w:r w:rsidRPr="00D75696">
        <w:rPr>
          <w:sz w:val="24"/>
          <w:szCs w:val="24"/>
        </w:rPr>
        <w:t xml:space="preserve">This will make sure our care and support services </w:t>
      </w:r>
      <w:proofErr w:type="gramStart"/>
      <w:r w:rsidRPr="00D75696">
        <w:rPr>
          <w:sz w:val="24"/>
          <w:szCs w:val="24"/>
        </w:rPr>
        <w:t>are designed</w:t>
      </w:r>
      <w:proofErr w:type="gramEnd"/>
      <w:r w:rsidRPr="00D75696">
        <w:rPr>
          <w:sz w:val="24"/>
          <w:szCs w:val="24"/>
        </w:rPr>
        <w:t xml:space="preserve"> around what matters most to people.</w:t>
      </w:r>
    </w:p>
    <w:p w:rsidR="00F0260B" w:rsidRPr="00532163" w:rsidRDefault="00F0260B" w:rsidP="00F0260B">
      <w:pPr>
        <w:pStyle w:val="ListParagraph"/>
        <w:numPr>
          <w:ilvl w:val="0"/>
          <w:numId w:val="1"/>
        </w:numPr>
        <w:ind w:left="426"/>
        <w:rPr>
          <w:b/>
          <w:color w:val="C00000"/>
          <w:sz w:val="24"/>
          <w:szCs w:val="24"/>
        </w:rPr>
      </w:pPr>
      <w:r w:rsidRPr="00532163">
        <w:rPr>
          <w:b/>
          <w:color w:val="C00000"/>
          <w:sz w:val="24"/>
          <w:szCs w:val="24"/>
        </w:rPr>
        <w:t>Multi-agency</w:t>
      </w:r>
    </w:p>
    <w:p w:rsidR="00F0260B" w:rsidRPr="00D75696" w:rsidRDefault="00F0260B" w:rsidP="00F0260B">
      <w:pPr>
        <w:rPr>
          <w:sz w:val="24"/>
          <w:szCs w:val="24"/>
        </w:rPr>
      </w:pPr>
      <w:r w:rsidRPr="00D75696">
        <w:rPr>
          <w:sz w:val="24"/>
          <w:szCs w:val="24"/>
        </w:rPr>
        <w:t>The Act wants to strengthen joint working between local authorities and other relevant partners, such as health, housing and the voluntary sector.</w:t>
      </w:r>
    </w:p>
    <w:p w:rsidR="00F0260B" w:rsidRPr="00D75696" w:rsidRDefault="00F0260B" w:rsidP="00F0260B">
      <w:pPr>
        <w:rPr>
          <w:sz w:val="24"/>
          <w:szCs w:val="24"/>
        </w:rPr>
      </w:pPr>
      <w:r w:rsidRPr="00D75696">
        <w:rPr>
          <w:sz w:val="24"/>
          <w:szCs w:val="24"/>
        </w:rPr>
        <w:t xml:space="preserve">This is to improve people’s well-being and the quality of services and support people receive. </w:t>
      </w:r>
    </w:p>
    <w:p w:rsidR="00F0260B" w:rsidRDefault="00F0260B" w:rsidP="00F0260B">
      <w:pPr>
        <w:rPr>
          <w:sz w:val="24"/>
          <w:szCs w:val="24"/>
        </w:rPr>
      </w:pPr>
      <w:r w:rsidRPr="00D75696">
        <w:rPr>
          <w:sz w:val="24"/>
          <w:szCs w:val="24"/>
        </w:rPr>
        <w:t>This will make sure the right types of support and services are available in local communities to meet people’s needs.</w:t>
      </w:r>
    </w:p>
    <w:p w:rsidR="00F0260B" w:rsidRDefault="00F0260B" w:rsidP="00F0260B">
      <w:pPr>
        <w:rPr>
          <w:sz w:val="24"/>
          <w:szCs w:val="24"/>
        </w:rPr>
      </w:pPr>
    </w:p>
    <w:p w:rsidR="00F0260B" w:rsidRPr="007E4E73" w:rsidRDefault="00F0260B" w:rsidP="00F0260B">
      <w:pPr>
        <w:rPr>
          <w:sz w:val="24"/>
          <w:szCs w:val="24"/>
        </w:rPr>
      </w:pPr>
      <w:r w:rsidRPr="00D75696">
        <w:rPr>
          <w:sz w:val="24"/>
          <w:szCs w:val="24"/>
        </w:rPr>
        <w:t xml:space="preserve">There are </w:t>
      </w:r>
      <w:r>
        <w:rPr>
          <w:sz w:val="24"/>
          <w:szCs w:val="24"/>
        </w:rPr>
        <w:t xml:space="preserve">other important terms used in </w:t>
      </w:r>
      <w:r w:rsidRPr="00D75696">
        <w:rPr>
          <w:sz w:val="24"/>
          <w:szCs w:val="24"/>
        </w:rPr>
        <w:t>the Act:</w:t>
      </w:r>
    </w:p>
    <w:p w:rsidR="00F0260B" w:rsidRPr="008E4C1D" w:rsidRDefault="00F0260B" w:rsidP="00F0260B">
      <w:pPr>
        <w:rPr>
          <w:b/>
          <w:sz w:val="24"/>
          <w:szCs w:val="24"/>
        </w:rPr>
      </w:pPr>
      <w:r w:rsidRPr="008E4C1D">
        <w:rPr>
          <w:b/>
          <w:color w:val="C00000"/>
          <w:sz w:val="24"/>
          <w:szCs w:val="24"/>
        </w:rPr>
        <w:t>Advocacy</w:t>
      </w:r>
      <w:r w:rsidRPr="008E4C1D">
        <w:rPr>
          <w:b/>
          <w:sz w:val="24"/>
          <w:szCs w:val="24"/>
        </w:rPr>
        <w:t xml:space="preserve"> </w:t>
      </w:r>
    </w:p>
    <w:p w:rsidR="00F0260B" w:rsidRPr="00D75696" w:rsidRDefault="00F0260B" w:rsidP="00F0260B">
      <w:pPr>
        <w:rPr>
          <w:sz w:val="24"/>
          <w:szCs w:val="24"/>
        </w:rPr>
      </w:pPr>
      <w:r w:rsidRPr="00D75696">
        <w:rPr>
          <w:sz w:val="24"/>
          <w:szCs w:val="24"/>
        </w:rPr>
        <w:t xml:space="preserve">Advocacy is an important tool to support people’s voice and control, and well-being. </w:t>
      </w:r>
    </w:p>
    <w:p w:rsidR="00F0260B" w:rsidRPr="00D75696" w:rsidRDefault="00F0260B" w:rsidP="00F0260B">
      <w:pPr>
        <w:rPr>
          <w:sz w:val="24"/>
          <w:szCs w:val="24"/>
        </w:rPr>
      </w:pPr>
      <w:r w:rsidRPr="00D75696">
        <w:rPr>
          <w:sz w:val="24"/>
          <w:szCs w:val="24"/>
        </w:rPr>
        <w:t>Advocacy service help vulnerable people to:</w:t>
      </w:r>
    </w:p>
    <w:p w:rsidR="00F0260B" w:rsidRPr="00D75696" w:rsidRDefault="00F0260B" w:rsidP="00F0260B">
      <w:pPr>
        <w:pStyle w:val="ListParagraph"/>
        <w:numPr>
          <w:ilvl w:val="0"/>
          <w:numId w:val="5"/>
        </w:numPr>
        <w:rPr>
          <w:sz w:val="24"/>
          <w:szCs w:val="24"/>
        </w:rPr>
      </w:pPr>
      <w:r w:rsidRPr="00D75696">
        <w:rPr>
          <w:sz w:val="24"/>
          <w:szCs w:val="24"/>
        </w:rPr>
        <w:t>Access information and services</w:t>
      </w:r>
    </w:p>
    <w:p w:rsidR="00F0260B" w:rsidRPr="00D75696" w:rsidRDefault="00F0260B" w:rsidP="00F0260B">
      <w:pPr>
        <w:pStyle w:val="ListParagraph"/>
        <w:numPr>
          <w:ilvl w:val="0"/>
          <w:numId w:val="5"/>
        </w:numPr>
        <w:rPr>
          <w:sz w:val="24"/>
          <w:szCs w:val="24"/>
        </w:rPr>
      </w:pPr>
      <w:r w:rsidRPr="00D75696">
        <w:rPr>
          <w:sz w:val="24"/>
          <w:szCs w:val="24"/>
        </w:rPr>
        <w:t>Get involved in decisions about their lives</w:t>
      </w:r>
    </w:p>
    <w:p w:rsidR="00F0260B" w:rsidRPr="00D75696" w:rsidRDefault="00F0260B" w:rsidP="00F0260B">
      <w:pPr>
        <w:pStyle w:val="ListParagraph"/>
        <w:numPr>
          <w:ilvl w:val="0"/>
          <w:numId w:val="5"/>
        </w:numPr>
        <w:rPr>
          <w:sz w:val="24"/>
          <w:szCs w:val="24"/>
        </w:rPr>
      </w:pPr>
      <w:r w:rsidRPr="00D75696">
        <w:rPr>
          <w:sz w:val="24"/>
          <w:szCs w:val="24"/>
        </w:rPr>
        <w:t xml:space="preserve">Explore choices and options </w:t>
      </w:r>
    </w:p>
    <w:p w:rsidR="00F0260B" w:rsidRPr="00D75696" w:rsidRDefault="00F0260B" w:rsidP="00F0260B">
      <w:pPr>
        <w:pStyle w:val="ListParagraph"/>
        <w:numPr>
          <w:ilvl w:val="0"/>
          <w:numId w:val="5"/>
        </w:numPr>
        <w:rPr>
          <w:sz w:val="24"/>
          <w:szCs w:val="24"/>
        </w:rPr>
      </w:pPr>
      <w:r w:rsidRPr="00D75696">
        <w:rPr>
          <w:sz w:val="24"/>
          <w:szCs w:val="24"/>
        </w:rPr>
        <w:t>Express their needs and wishes</w:t>
      </w:r>
    </w:p>
    <w:p w:rsidR="00F0260B" w:rsidRPr="008E4C1D" w:rsidRDefault="00F0260B" w:rsidP="00F0260B">
      <w:pPr>
        <w:rPr>
          <w:b/>
          <w:color w:val="C00000"/>
          <w:sz w:val="24"/>
          <w:szCs w:val="24"/>
        </w:rPr>
      </w:pPr>
      <w:r w:rsidRPr="008E4C1D">
        <w:rPr>
          <w:b/>
          <w:color w:val="C00000"/>
          <w:sz w:val="24"/>
          <w:szCs w:val="24"/>
        </w:rPr>
        <w:t xml:space="preserve">Assessments </w:t>
      </w:r>
    </w:p>
    <w:p w:rsidR="00F0260B" w:rsidRDefault="00F0260B" w:rsidP="00F0260B">
      <w:pPr>
        <w:rPr>
          <w:color w:val="000000" w:themeColor="text1"/>
          <w:sz w:val="24"/>
          <w:szCs w:val="24"/>
        </w:rPr>
      </w:pPr>
      <w:r>
        <w:rPr>
          <w:color w:val="000000" w:themeColor="text1"/>
          <w:sz w:val="24"/>
          <w:szCs w:val="24"/>
        </w:rPr>
        <w:t xml:space="preserve">Assessments </w:t>
      </w:r>
      <w:proofErr w:type="gramStart"/>
      <w:r>
        <w:rPr>
          <w:color w:val="000000" w:themeColor="text1"/>
          <w:sz w:val="24"/>
          <w:szCs w:val="24"/>
        </w:rPr>
        <w:t>are undertaken</w:t>
      </w:r>
      <w:proofErr w:type="gramEnd"/>
      <w:r>
        <w:rPr>
          <w:color w:val="000000" w:themeColor="text1"/>
          <w:sz w:val="24"/>
          <w:szCs w:val="24"/>
        </w:rPr>
        <w:t xml:space="preserve"> with: </w:t>
      </w:r>
    </w:p>
    <w:p w:rsidR="00F0260B" w:rsidRPr="0015070F" w:rsidRDefault="00F0260B" w:rsidP="00F0260B">
      <w:pPr>
        <w:pStyle w:val="ListParagraph"/>
        <w:numPr>
          <w:ilvl w:val="0"/>
          <w:numId w:val="6"/>
        </w:numPr>
        <w:rPr>
          <w:color w:val="000000" w:themeColor="text1"/>
          <w:sz w:val="24"/>
          <w:szCs w:val="24"/>
        </w:rPr>
      </w:pPr>
      <w:r w:rsidRPr="0015070F">
        <w:rPr>
          <w:color w:val="000000" w:themeColor="text1"/>
          <w:sz w:val="24"/>
          <w:szCs w:val="24"/>
        </w:rPr>
        <w:t>Individuals to focus on what the individual needs and try to meet those needs</w:t>
      </w:r>
    </w:p>
    <w:p w:rsidR="00F0260B" w:rsidRDefault="00F0260B" w:rsidP="00F0260B">
      <w:pPr>
        <w:pStyle w:val="ListParagraph"/>
        <w:numPr>
          <w:ilvl w:val="0"/>
          <w:numId w:val="6"/>
        </w:numPr>
        <w:rPr>
          <w:color w:val="000000" w:themeColor="text1"/>
          <w:sz w:val="24"/>
          <w:szCs w:val="24"/>
        </w:rPr>
      </w:pPr>
      <w:r w:rsidRPr="0015070F">
        <w:rPr>
          <w:color w:val="000000" w:themeColor="text1"/>
          <w:sz w:val="24"/>
          <w:szCs w:val="24"/>
        </w:rPr>
        <w:t>Carers to identify the support they need</w:t>
      </w:r>
    </w:p>
    <w:p w:rsidR="00F0260B" w:rsidRDefault="00F0260B" w:rsidP="00F0260B">
      <w:pPr>
        <w:rPr>
          <w:sz w:val="24"/>
          <w:szCs w:val="24"/>
        </w:rPr>
      </w:pPr>
      <w:r w:rsidRPr="0015070F">
        <w:rPr>
          <w:b/>
          <w:color w:val="C00000"/>
          <w:sz w:val="24"/>
          <w:szCs w:val="24"/>
        </w:rPr>
        <w:t>A ‘what matters’ conversation</w:t>
      </w:r>
      <w:r w:rsidRPr="0015070F">
        <w:rPr>
          <w:color w:val="C00000"/>
          <w:sz w:val="24"/>
          <w:szCs w:val="24"/>
        </w:rPr>
        <w:t xml:space="preserve"> </w:t>
      </w:r>
      <w:r>
        <w:rPr>
          <w:sz w:val="24"/>
          <w:szCs w:val="24"/>
        </w:rPr>
        <w:t>helps to carry out the assessment.</w:t>
      </w:r>
      <w:r>
        <w:rPr>
          <w:rStyle w:val="FootnoteReference"/>
          <w:sz w:val="24"/>
          <w:szCs w:val="24"/>
        </w:rPr>
        <w:footnoteReference w:id="2"/>
      </w:r>
    </w:p>
    <w:p w:rsidR="00F0260B" w:rsidRDefault="00F0260B" w:rsidP="00F0260B">
      <w:pPr>
        <w:rPr>
          <w:sz w:val="24"/>
          <w:szCs w:val="24"/>
        </w:rPr>
      </w:pPr>
      <w:r>
        <w:rPr>
          <w:sz w:val="24"/>
          <w:szCs w:val="24"/>
        </w:rPr>
        <w:t xml:space="preserve">It is a way for professionals to understand people’s situation, their current well-being, and what </w:t>
      </w:r>
      <w:proofErr w:type="gramStart"/>
      <w:r>
        <w:rPr>
          <w:sz w:val="24"/>
          <w:szCs w:val="24"/>
        </w:rPr>
        <w:t>can be done</w:t>
      </w:r>
      <w:proofErr w:type="gramEnd"/>
      <w:r>
        <w:rPr>
          <w:sz w:val="24"/>
          <w:szCs w:val="24"/>
        </w:rPr>
        <w:t xml:space="preserve"> to support them. </w:t>
      </w:r>
    </w:p>
    <w:p w:rsidR="00F0260B" w:rsidRDefault="00F0260B" w:rsidP="00F0260B">
      <w:pPr>
        <w:rPr>
          <w:sz w:val="24"/>
          <w:szCs w:val="24"/>
        </w:rPr>
      </w:pPr>
      <w:proofErr w:type="gramStart"/>
      <w:r>
        <w:rPr>
          <w:sz w:val="24"/>
          <w:szCs w:val="24"/>
        </w:rPr>
        <w:t>It’s</w:t>
      </w:r>
      <w:proofErr w:type="gramEnd"/>
      <w:r>
        <w:rPr>
          <w:sz w:val="24"/>
          <w:szCs w:val="24"/>
        </w:rPr>
        <w:t xml:space="preserve"> about identifying with the person:</w:t>
      </w:r>
    </w:p>
    <w:p w:rsidR="00F0260B" w:rsidRDefault="00F0260B" w:rsidP="00F0260B">
      <w:pPr>
        <w:pStyle w:val="ListParagraph"/>
        <w:numPr>
          <w:ilvl w:val="0"/>
          <w:numId w:val="6"/>
        </w:numPr>
        <w:rPr>
          <w:sz w:val="24"/>
          <w:szCs w:val="24"/>
        </w:rPr>
      </w:pPr>
      <w:r>
        <w:rPr>
          <w:sz w:val="24"/>
          <w:szCs w:val="24"/>
        </w:rPr>
        <w:t>How they want to live their life</w:t>
      </w:r>
    </w:p>
    <w:p w:rsidR="00F0260B" w:rsidRDefault="00F0260B" w:rsidP="00F0260B">
      <w:pPr>
        <w:pStyle w:val="ListParagraph"/>
        <w:numPr>
          <w:ilvl w:val="0"/>
          <w:numId w:val="6"/>
        </w:numPr>
        <w:rPr>
          <w:sz w:val="24"/>
          <w:szCs w:val="24"/>
        </w:rPr>
      </w:pPr>
      <w:r>
        <w:rPr>
          <w:sz w:val="24"/>
          <w:szCs w:val="24"/>
        </w:rPr>
        <w:t>What might be preventing that</w:t>
      </w:r>
    </w:p>
    <w:p w:rsidR="00F0260B" w:rsidRPr="007E4E73" w:rsidRDefault="00F0260B" w:rsidP="00F0260B">
      <w:pPr>
        <w:pStyle w:val="ListParagraph"/>
        <w:numPr>
          <w:ilvl w:val="0"/>
          <w:numId w:val="6"/>
        </w:numPr>
        <w:rPr>
          <w:sz w:val="24"/>
          <w:szCs w:val="24"/>
        </w:rPr>
      </w:pPr>
      <w:r>
        <w:rPr>
          <w:sz w:val="24"/>
          <w:szCs w:val="24"/>
        </w:rPr>
        <w:t>What support might be required to overcome any barriers</w:t>
      </w:r>
    </w:p>
    <w:p w:rsidR="00F0260B" w:rsidRPr="0063420D" w:rsidRDefault="00F0260B" w:rsidP="00F0260B">
      <w:pPr>
        <w:rPr>
          <w:sz w:val="24"/>
          <w:szCs w:val="24"/>
        </w:rPr>
      </w:pPr>
      <w:r>
        <w:rPr>
          <w:sz w:val="24"/>
          <w:szCs w:val="24"/>
        </w:rPr>
        <w:t>It is an equal conversation and is important to help ensure the voice of the individual or carer is heard and ‘what matters’ to them.</w:t>
      </w:r>
    </w:p>
    <w:p w:rsidR="00F42B80" w:rsidRDefault="00F42B80"/>
    <w:sectPr w:rsidR="00F42B80" w:rsidSect="007D58A0">
      <w:pgSz w:w="11906" w:h="16838"/>
      <w:pgMar w:top="822" w:right="84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0B" w:rsidRDefault="00F0260B" w:rsidP="00F0260B">
      <w:pPr>
        <w:spacing w:after="0" w:line="240" w:lineRule="auto"/>
      </w:pPr>
      <w:r>
        <w:separator/>
      </w:r>
    </w:p>
  </w:endnote>
  <w:endnote w:type="continuationSeparator" w:id="0">
    <w:p w:rsidR="00F0260B" w:rsidRDefault="00F0260B" w:rsidP="00F0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0B" w:rsidRDefault="00F0260B" w:rsidP="00F0260B">
      <w:pPr>
        <w:spacing w:after="0" w:line="240" w:lineRule="auto"/>
      </w:pPr>
      <w:r>
        <w:separator/>
      </w:r>
    </w:p>
  </w:footnote>
  <w:footnote w:type="continuationSeparator" w:id="0">
    <w:p w:rsidR="00F0260B" w:rsidRDefault="00F0260B" w:rsidP="00F0260B">
      <w:pPr>
        <w:spacing w:after="0" w:line="240" w:lineRule="auto"/>
      </w:pPr>
      <w:r>
        <w:continuationSeparator/>
      </w:r>
    </w:p>
  </w:footnote>
  <w:footnote w:id="1">
    <w:p w:rsidR="00F0260B" w:rsidRDefault="00F0260B" w:rsidP="00F0260B">
      <w:pPr>
        <w:pStyle w:val="FootnoteText"/>
      </w:pPr>
      <w:r>
        <w:rPr>
          <w:rStyle w:val="FootnoteReference"/>
        </w:rPr>
        <w:footnoteRef/>
      </w:r>
      <w:r>
        <w:t xml:space="preserve"> Source: </w:t>
      </w:r>
      <w:r w:rsidRPr="0063420D">
        <w:rPr>
          <w:i/>
          <w:iCs/>
        </w:rPr>
        <w:t>What does the Act mean for me? A learning resource for direct care and support workers about the Social Services and Well-being (Wales) Act 2014</w:t>
      </w:r>
      <w:r>
        <w:rPr>
          <w:i/>
          <w:iCs/>
        </w:rPr>
        <w:t xml:space="preserve">. </w:t>
      </w:r>
      <w:r w:rsidRPr="0063420D">
        <w:t>Revised December 2019</w:t>
      </w:r>
      <w:r>
        <w:t xml:space="preserve">. </w:t>
      </w:r>
      <w:hyperlink r:id="rId1" w:history="1">
        <w:r w:rsidRPr="0063420D">
          <w:rPr>
            <w:rStyle w:val="Hyperlink"/>
          </w:rPr>
          <w:t>https://socialcare.wales/hub/hub-resource-sub-categories/principles-of-the-act</w:t>
        </w:r>
      </w:hyperlink>
    </w:p>
  </w:footnote>
  <w:footnote w:id="2">
    <w:p w:rsidR="00F0260B" w:rsidRDefault="00F0260B" w:rsidP="00F0260B">
      <w:pPr>
        <w:pStyle w:val="FootnoteText"/>
      </w:pPr>
      <w:r>
        <w:rPr>
          <w:rStyle w:val="FootnoteReference"/>
        </w:rPr>
        <w:footnoteRef/>
      </w:r>
      <w:r>
        <w:t xml:space="preserve"> See: </w:t>
      </w:r>
      <w:hyperlink r:id="rId2" w:history="1">
        <w:r w:rsidRPr="00D1677B">
          <w:rPr>
            <w:rStyle w:val="Hyperlink"/>
          </w:rPr>
          <w:t>https://socialcare.wales/service-improvement/what-matters-conversations-and-assessment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59EC"/>
    <w:multiLevelType w:val="hybridMultilevel"/>
    <w:tmpl w:val="0BEC9724"/>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F3CEB"/>
    <w:multiLevelType w:val="hybridMultilevel"/>
    <w:tmpl w:val="6E78589C"/>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A23C5"/>
    <w:multiLevelType w:val="hybridMultilevel"/>
    <w:tmpl w:val="EE2C9B3E"/>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62B77"/>
    <w:multiLevelType w:val="hybridMultilevel"/>
    <w:tmpl w:val="56B49B82"/>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C5681"/>
    <w:multiLevelType w:val="hybridMultilevel"/>
    <w:tmpl w:val="D1680C74"/>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61919"/>
    <w:multiLevelType w:val="hybridMultilevel"/>
    <w:tmpl w:val="0F9E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0B"/>
    <w:rsid w:val="002A1AFE"/>
    <w:rsid w:val="00F0260B"/>
    <w:rsid w:val="00F4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9FE6"/>
  <w15:chartTrackingRefBased/>
  <w15:docId w15:val="{EEBAD02E-30B5-4F17-B4CD-903840E0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0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0B"/>
    <w:pPr>
      <w:ind w:left="720"/>
      <w:contextualSpacing/>
    </w:pPr>
  </w:style>
  <w:style w:type="paragraph" w:styleId="FootnoteText">
    <w:name w:val="footnote text"/>
    <w:basedOn w:val="Normal"/>
    <w:link w:val="FootnoteTextChar"/>
    <w:uiPriority w:val="99"/>
    <w:semiHidden/>
    <w:unhideWhenUsed/>
    <w:rsid w:val="00F02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60B"/>
    <w:rPr>
      <w:sz w:val="20"/>
      <w:szCs w:val="20"/>
      <w:lang w:eastAsia="en-US"/>
    </w:rPr>
  </w:style>
  <w:style w:type="character" w:styleId="FootnoteReference">
    <w:name w:val="footnote reference"/>
    <w:basedOn w:val="DefaultParagraphFont"/>
    <w:uiPriority w:val="99"/>
    <w:semiHidden/>
    <w:unhideWhenUsed/>
    <w:rsid w:val="00F0260B"/>
    <w:rPr>
      <w:vertAlign w:val="superscript"/>
    </w:rPr>
  </w:style>
  <w:style w:type="character" w:styleId="Hyperlink">
    <w:name w:val="Hyperlink"/>
    <w:basedOn w:val="DefaultParagraphFont"/>
    <w:uiPriority w:val="99"/>
    <w:unhideWhenUsed/>
    <w:rsid w:val="00F0260B"/>
    <w:rPr>
      <w:color w:val="0563C1" w:themeColor="hyperlink"/>
      <w:u w:val="single"/>
    </w:rPr>
  </w:style>
  <w:style w:type="paragraph" w:styleId="NoSpacing">
    <w:name w:val="No Spacing"/>
    <w:uiPriority w:val="1"/>
    <w:qFormat/>
    <w:rsid w:val="00F02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ocialcare.wales/service-improvement/what-matters-conversations-and-assessment" TargetMode="External"/><Relationship Id="rId1" Type="http://schemas.openxmlformats.org/officeDocument/2006/relationships/hyperlink" Target="https://socialcare.wales/hub/hub-resource-sub-categories/principles-of-th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Wallace</dc:creator>
  <cp:keywords/>
  <dc:description/>
  <cp:lastModifiedBy>Sarah Wallace</cp:lastModifiedBy>
  <cp:revision>2</cp:revision>
  <dcterms:created xsi:type="dcterms:W3CDTF">2021-02-23T12:26:00Z</dcterms:created>
  <dcterms:modified xsi:type="dcterms:W3CDTF">2021-04-19T16:09:00Z</dcterms:modified>
</cp:coreProperties>
</file>